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Уважаемые кадастровые инженеры!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1" w:leader="none"/>
        </w:tabs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1"/>
          <w:kern w:val="2"/>
          <w:sz w:val="26"/>
          <w:szCs w:val="26"/>
          <w:u w:val="none"/>
          <w:lang w:val="ru-RU" w:eastAsia="ru-RU" w:bidi="ar-SA"/>
        </w:rPr>
        <w:t>Филиал ФГБУ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1"/>
          <w:kern w:val="2"/>
          <w:sz w:val="26"/>
          <w:szCs w:val="26"/>
          <w:u w:val="none"/>
          <w:lang w:val="ru-RU" w:eastAsia="ru-RU" w:bidi="ar-SA"/>
        </w:rPr>
        <w:t xml:space="preserve">Федеральная кадастровая палата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1"/>
          <w:kern w:val="2"/>
          <w:sz w:val="26"/>
          <w:szCs w:val="26"/>
          <w:u w:val="none"/>
          <w:lang w:val="ru-RU" w:eastAsia="ru-RU" w:bidi="ar-SA"/>
        </w:rPr>
        <w:t xml:space="preserve">Росреестра»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1"/>
          <w:kern w:val="2"/>
          <w:sz w:val="26"/>
          <w:szCs w:val="26"/>
          <w:u w:val="none"/>
          <w:lang w:val="ru-RU" w:eastAsia="ru-RU" w:bidi="ar-SA"/>
        </w:rPr>
        <w:t>по Челябинской области доводит до Вашего сведения следующую информацию.</w:t>
      </w:r>
    </w:p>
    <w:p>
      <w:pPr>
        <w:pStyle w:val="Normal"/>
        <w:widowControl/>
        <w:bidi w:val="0"/>
        <w:spacing w:lineRule="auto" w:line="259" w:before="0" w:after="160"/>
        <w:ind w:left="0" w:right="0" w:firstLine="737"/>
        <w:jc w:val="both"/>
        <w:rPr/>
      </w:pPr>
      <w:r>
        <w:rPr>
          <w:rFonts w:ascii="Times New Roman" w:hAnsi="Times New Roman"/>
          <w:sz w:val="26"/>
          <w:szCs w:val="26"/>
        </w:rPr>
        <w:t xml:space="preserve">Федеральным законом от 30.04.2021 № 120-ФЗ «О внесении изменений в Федеральный закон «О государственной регистрации недвижимости» и отдельные законодательные акты Российской Федерации» определены </w:t>
      </w:r>
      <w:hyperlink r:id="rId2">
        <w:r>
          <w:rPr>
            <w:rFonts w:ascii="Times New Roman" w:hAnsi="Times New Roman"/>
            <w:sz w:val="26"/>
            <w:szCs w:val="26"/>
          </w:rPr>
          <w:t>случаи</w:t>
        </w:r>
      </w:hyperlink>
      <w:r>
        <w:rPr>
          <w:rFonts w:ascii="Times New Roman" w:hAnsi="Times New Roman"/>
          <w:sz w:val="26"/>
          <w:szCs w:val="26"/>
        </w:rPr>
        <w:t>, когда кадастровый инженер — индивидуальный предприниматель или работник юридического лица может представлять без доверенности в орган регистрации прав документы, подготовленные в результате выполнения кадастровых работ.</w:t>
      </w:r>
    </w:p>
    <w:tbl>
      <w:tblPr>
        <w:tblW w:w="9641" w:type="dxa"/>
        <w:jc w:val="left"/>
        <w:tblInd w:w="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13"/>
        <w:gridCol w:w="4185"/>
        <w:gridCol w:w="3443"/>
      </w:tblGrid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160"/>
              <w:ind w:left="0" w:right="0" w:hanging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кадастровых работ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Заказчик кадастровых работ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Документы, подтверждающие полномочия кадастрового инженера действовать без доверенности</w:t>
            </w:r>
          </w:p>
        </w:tc>
      </w:tr>
      <w:tr>
        <w:trPr>
          <w:trHeight w:val="1975" w:hRule="atLeast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108" w:right="-108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земельных участков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п.1 ч.2.1  ст.36 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221-ФЗ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ind w:left="-108" w:right="-108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собственник земельного участка, из которого в результате раздела, выдела или иного соответствующего законодательству Российской Федерации действия с земельным участком образованы новые земельные участки;</w:t>
            </w:r>
          </w:p>
          <w:p>
            <w:pPr>
              <w:pStyle w:val="Normal"/>
              <w:spacing w:lineRule="auto" w:line="240" w:before="0" w:after="160"/>
              <w:ind w:left="-108" w:right="-108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лицо, которому земельный участок, находящийся в государственной или муниципальной собственности, из которого в результате раздела или объединения образуются новые земельные участки, предоставлен в пожизненное наследуемое владение или постоянное (бессрочное) пользование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ind w:left="-108" w:right="-108" w:hanging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Договор подряда на выполнение кадастровых работ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 (или) справка с места работы, подтверждающая, что кадастровый инженер,  является работником юридического лица, а также документы, свидетельствующие о приемке заказчиком результатов кадастровых работ и его согласии с содержанием подготовленных по результатам таких работ документов.</w:t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-108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границ земельных участков</w:t>
            </w:r>
          </w:p>
          <w:p>
            <w:pPr>
              <w:pStyle w:val="Normal"/>
              <w:ind w:left="-108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п.2 ч.2.1  ст.36  221-ФЗ</w:t>
            </w:r>
          </w:p>
          <w:p>
            <w:pPr>
              <w:pStyle w:val="Normal"/>
              <w:spacing w:lineRule="auto" w:line="240" w:before="0" w:after="160"/>
              <w:ind w:left="-108" w:right="-108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08" w:right="-108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собственник земельного участка;</w:t>
            </w:r>
          </w:p>
          <w:p>
            <w:pPr>
              <w:pStyle w:val="Normal"/>
              <w:spacing w:before="0" w:after="160"/>
              <w:ind w:left="-108" w:right="-108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2)лицо, которому земельный участок,  предоставлен в пожизненное наследуемое владение, постоянное (бессрочное) пользование, в аренду или безвозмездное пользование на срок более пяти лет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ind w:left="-108" w:right="-108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Договор подряда на выполнение кадастровых работ и (или) справка с места работы, подтверждающая, что кадастровый инженер является работником юридического лица, а также документы, свидетельствующие о приемке заказчиком результатов кадастровых работ и его согласии с содержанием подготовленных по результатам таких работ документов.</w:t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Снятие с учета объекта капитального строительства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п.3 ч.2.1            ст.36  221-ФЗ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08" w:right="-108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1)собственник прекратившего существование здания, сооружения, объекта незавершенного строительства, единого недвижимого комплекса;</w:t>
            </w:r>
          </w:p>
          <w:p>
            <w:pPr>
              <w:pStyle w:val="Normal"/>
              <w:ind w:left="-108" w:right="-108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2)принявший наследство наследник физического лица, которому до дня открытия наследства принадлежали прекратившие свое существование здание, сооружение, объект незавершенного строительства, единый недвижимый комплекс;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собственник земельного участка, на котором были расположены указанные объекты недвижимости, если собственник этих объектов недвижимости ликвидирован (в отношении юридического лица) или если его правоспособность прекращена в связи со смертью (в отношении физического лица);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08" w:right="-108" w:hanging="0"/>
              <w:jc w:val="center"/>
              <w:rPr>
                <w:rFonts w:ascii="Verdana" w:hAnsi="Verdana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Договор подряда на выполнение кадастровых работ и (или) справка с места работы, подтверждающая, что кадастровый инженер является работником юридического лица, а также документы, свидетельствующие о приемке заказчиком результатов кадастровых работ и его согласии с содержанием подготовленных по результатам таких работ документов</w:t>
            </w:r>
          </w:p>
          <w:p>
            <w:pPr>
              <w:pStyle w:val="Normal"/>
              <w:spacing w:lineRule="auto" w:line="240" w:before="0" w:after="160"/>
              <w:ind w:left="-108" w:right="-108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Создание объекта недвижимости, для строительства которого в соответствии с законодательством о градостроительной деятельности не предусматривается выдача разрешения на строительство и (или) разрешения на ввод в эксплуатацию</w:t>
            </w:r>
          </w:p>
          <w:p>
            <w:pPr>
              <w:pStyle w:val="Normal"/>
              <w:spacing w:before="0" w:after="160"/>
              <w:ind w:left="-108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п.4 ч.2.1  ст.36 221-ФЗ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собственник земельного участка;</w:t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2) лицо, которому земельный участок предоставлен для строительства на ином праве;</w:t>
            </w:r>
          </w:p>
          <w:p>
            <w:pPr>
              <w:pStyle w:val="Normal"/>
              <w:ind w:left="-108"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3)лицо, которому предоставлено право на использование земель или земельного участка, без предоставления или установления сервитута</w:t>
            </w:r>
          </w:p>
          <w:p>
            <w:pPr>
              <w:pStyle w:val="Normal"/>
              <w:ind w:left="-108" w:right="-108" w:hanging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before="0" w:after="160"/>
              <w:ind w:left="-108" w:right="-108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108" w:right="-108" w:hanging="0"/>
              <w:jc w:val="center"/>
              <w:rPr>
                <w:rFonts w:ascii="Verdana" w:hAnsi="Verdana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Договор подряда на выполнение кадастровых работ и (или) справка с места работы, подтверждающая, что кадастровый инженер является работником юридического лица, а также документы, свидетельствующие о приемке заказчиком результатов кадастровых работ и его согласии с содержанием подготовленных по результатам таких работ документов.</w:t>
            </w:r>
          </w:p>
          <w:p>
            <w:pPr>
              <w:pStyle w:val="Normal"/>
              <w:spacing w:lineRule="auto" w:line="240" w:before="0" w:after="160"/>
              <w:ind w:left="-108" w:right="-108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16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spacing w:lineRule="auto" w:line="240" w:before="0" w:after="160"/>
        <w:ind w:left="0" w:right="0" w:firstLine="737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 xml:space="preserve">В вышеописанных случаях кадастровым инженерам рекомендуем представлять заявление и необходимые документы </w:t>
      </w:r>
      <w:r>
        <w:rPr>
          <w:rFonts w:ascii="Times New Roman" w:hAnsi="Times New Roman"/>
          <w:b/>
          <w:bCs/>
          <w:sz w:val="26"/>
          <w:szCs w:val="26"/>
        </w:rPr>
        <w:t>в электронном виде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посредством портала Росреестра.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rStyle w:val="Fontstyle01"/>
          <w:rFonts w:ascii="Times New Roman" w:hAnsi="Times New Roman"/>
          <w:i/>
          <w:iCs/>
          <w:sz w:val="26"/>
          <w:szCs w:val="26"/>
          <w:highlight w:val="white"/>
        </w:rPr>
        <w:t>Договор подряда, акт выполненных работ и</w:t>
      </w:r>
      <w:r>
        <w:rPr>
          <w:rFonts w:eastAsia="Times New Roman" w:ascii="Times New Roman" w:hAnsi="Times New Roman"/>
          <w:i/>
          <w:iCs/>
          <w:sz w:val="26"/>
          <w:szCs w:val="26"/>
          <w:highlight w:val="white"/>
          <w:lang w:eastAsia="ru-RU"/>
        </w:rPr>
        <w:t xml:space="preserve"> справка с места работы</w:t>
      </w:r>
      <w:r>
        <w:rPr>
          <w:rFonts w:eastAsia="Times New Roman" w:ascii="Times New Roman" w:hAnsi="Times New Roman"/>
          <w:sz w:val="26"/>
          <w:szCs w:val="26"/>
          <w:highlight w:val="white"/>
          <w:lang w:eastAsia="ru-RU"/>
        </w:rPr>
        <w:t xml:space="preserve">, подтверждающая, что кадастровый инженер является работником юридического лица, </w:t>
      </w:r>
      <w:r>
        <w:rPr>
          <w:rStyle w:val="Fontstyle01"/>
          <w:rFonts w:ascii="Times New Roman" w:hAnsi="Times New Roman"/>
          <w:sz w:val="26"/>
          <w:szCs w:val="26"/>
          <w:highlight w:val="white"/>
        </w:rPr>
        <w:t xml:space="preserve">являются документами, </w:t>
      </w:r>
      <w:r>
        <w:rPr>
          <w:rFonts w:ascii="Times New Roman" w:hAnsi="Times New Roman"/>
          <w:i/>
          <w:iCs/>
          <w:color w:val="000000"/>
          <w:sz w:val="26"/>
          <w:szCs w:val="26"/>
          <w:highlight w:val="white"/>
        </w:rPr>
        <w:t>подтверждающими полномочия кадастрового инженера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>,</w:t>
      </w:r>
      <w:r>
        <w:rPr>
          <w:rStyle w:val="Fontstyle01"/>
          <w:rFonts w:ascii="Times New Roman" w:hAnsi="Times New Roman"/>
          <w:sz w:val="26"/>
          <w:szCs w:val="26"/>
          <w:highlight w:val="white"/>
        </w:rPr>
        <w:t xml:space="preserve"> </w:t>
      </w:r>
      <w:r>
        <w:rPr>
          <w:rStyle w:val="Fontstyle01"/>
          <w:rFonts w:ascii="Times New Roman" w:hAnsi="Times New Roman"/>
          <w:i/>
          <w:iCs/>
          <w:sz w:val="26"/>
          <w:szCs w:val="26"/>
          <w:highlight w:val="white"/>
        </w:rPr>
        <w:t>заверяются</w:t>
      </w:r>
      <w:r>
        <w:rPr>
          <w:rStyle w:val="Fontstyle01"/>
          <w:rFonts w:ascii="Times New Roman" w:hAnsi="Times New Roman"/>
          <w:sz w:val="26"/>
          <w:szCs w:val="26"/>
          <w:highlight w:val="white"/>
        </w:rPr>
        <w:t xml:space="preserve"> электронной подписью кадастрового инженера и прикладываются к заявлению.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rStyle w:val="Fontstyle01"/>
          <w:rFonts w:ascii="Times New Roman" w:hAnsi="Times New Roman"/>
          <w:sz w:val="26"/>
          <w:szCs w:val="26"/>
          <w:highlight w:val="white"/>
        </w:rPr>
        <w:t xml:space="preserve">При этом, необходимо отметить, что в состав приложения к межевому, техническому плану и акту обследования указанные документы </w:t>
      </w:r>
      <w:r>
        <w:rPr>
          <w:rStyle w:val="Fontstyle01"/>
          <w:rFonts w:ascii="Times New Roman" w:hAnsi="Times New Roman"/>
          <w:b/>
          <w:bCs/>
          <w:sz w:val="26"/>
          <w:szCs w:val="26"/>
          <w:highlight w:val="white"/>
        </w:rPr>
        <w:t>не включаются</w:t>
      </w:r>
      <w:r>
        <w:rPr>
          <w:rStyle w:val="Fontstyle01"/>
          <w:rFonts w:ascii="Times New Roman" w:hAnsi="Times New Roman"/>
          <w:sz w:val="26"/>
          <w:szCs w:val="26"/>
          <w:highlight w:val="white"/>
        </w:rPr>
        <w:t xml:space="preserve">. </w:t>
      </w:r>
    </w:p>
    <w:p>
      <w:pPr>
        <w:pStyle w:val="Normal"/>
        <w:spacing w:lineRule="auto" w:line="240" w:before="0" w:after="160"/>
        <w:ind w:firstLine="709"/>
        <w:contextualSpacing/>
        <w:jc w:val="both"/>
        <w:rPr/>
      </w:pPr>
      <w:r>
        <w:rPr>
          <w:rFonts w:ascii="Times New Roman" w:hAnsi="Times New Roman"/>
          <w:b/>
          <w:sz w:val="26"/>
          <w:szCs w:val="26"/>
        </w:rPr>
        <w:t>Обращаем Ваше внимание</w:t>
      </w:r>
      <w:r>
        <w:rPr>
          <w:rFonts w:ascii="Times New Roman" w:hAnsi="Times New Roman"/>
          <w:sz w:val="26"/>
          <w:szCs w:val="26"/>
        </w:rPr>
        <w:t xml:space="preserve"> на то, что в договоре подряда должна содержаться информация о возложении на кадастрового инженера обязанности по предоставлению заявления и необходимых документов, подготовленных в результате выполнения кадастровых работ, без доверенности.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В акте выполненных работ необходимо указать информацию о согласии заказчика с содержанием документов, подготовленных в результате выполнения кадастровых работ в соответствии с договором подряда.</w:t>
      </w:r>
    </w:p>
    <w:p>
      <w:pPr>
        <w:pStyle w:val="Normal"/>
        <w:spacing w:lineRule="auto" w:line="240" w:before="0" w:after="160"/>
        <w:ind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 xml:space="preserve">Также обращаем внимание, что заявление должно подаваться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как представителем заявителя</w:t>
      </w:r>
      <w:r>
        <w:rPr>
          <w:rFonts w:ascii="Times New Roman" w:hAnsi="Times New Roman"/>
          <w:sz w:val="26"/>
          <w:szCs w:val="26"/>
        </w:rPr>
        <w:t xml:space="preserve"> кадастровым инженером, подготовившим и подписавшим усиленной квалифицированной электронной подписью межевой план, технический план, акт обследования.</w:t>
      </w:r>
    </w:p>
    <w:p>
      <w:pPr>
        <w:pStyle w:val="Normal"/>
        <w:spacing w:lineRule="auto" w:line="240" w:before="0" w:after="160"/>
        <w:ind w:left="0"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b w:val="false"/>
          <w:i w:val="false"/>
          <w:iCs/>
          <w:strike w:val="false"/>
          <w:dstrike w:val="false"/>
          <w:color w:val="auto"/>
          <w:kern w:val="0"/>
          <w:sz w:val="26"/>
          <w:szCs w:val="26"/>
          <w:u w:val="none"/>
          <w:lang w:val="ru-RU" w:eastAsia="en-US" w:bidi="ar-SA"/>
        </w:rPr>
        <w:t>Дополнительно необходимо отметить, что согласно ст. 17 Федерального закона от 13.07.2015 № 218-ФЗ «О государственной регистрации недвижимости» за государственную регистрацию прав взимается государственная пошлина в соответствии с Налоговым кодексом Российской Федерации.</w:t>
      </w:r>
    </w:p>
    <w:p>
      <w:pPr>
        <w:pStyle w:val="Normal"/>
        <w:spacing w:lineRule="auto" w:line="240" w:before="0" w:after="160"/>
        <w:ind w:left="0" w:firstLine="540"/>
        <w:contextualSpacing/>
        <w:jc w:val="both"/>
        <w:rPr>
          <w:rFonts w:ascii="Times New Roman" w:hAnsi="Times New Roman" w:eastAsia="Calibri" w:cs="Times New Roman"/>
          <w:i/>
          <w:i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i w:val="false"/>
          <w:iCs/>
          <w:strike w:val="false"/>
          <w:dstrike w:val="false"/>
          <w:color w:val="auto"/>
          <w:kern w:val="0"/>
          <w:sz w:val="26"/>
          <w:szCs w:val="26"/>
          <w:u w:val="none"/>
          <w:lang w:val="ru-RU" w:eastAsia="en-US" w:bidi="ar-SA"/>
        </w:rPr>
        <w:t xml:space="preserve">При этом, государственная пошлина должна быть уплачена </w:t>
      </w:r>
      <w:r>
        <w:rPr>
          <w:rFonts w:eastAsia="Calibri" w:cs="Times New Roman" w:ascii="Times New Roman" w:hAnsi="Times New Roman"/>
          <w:b w:val="false"/>
          <w:i/>
          <w:iCs/>
          <w:strike w:val="false"/>
          <w:dstrike w:val="false"/>
          <w:color w:val="auto"/>
          <w:kern w:val="0"/>
          <w:sz w:val="26"/>
          <w:szCs w:val="26"/>
          <w:u w:val="none"/>
          <w:lang w:val="ru-RU" w:eastAsia="en-US" w:bidi="ar-SA"/>
        </w:rPr>
        <w:t>лицом, приобретающим вещное право (далее — правообладатель)</w:t>
      </w:r>
      <w:r>
        <w:rPr>
          <w:rFonts w:eastAsia="Calibri" w:cs="Times New Roman" w:ascii="Times New Roman" w:hAnsi="Times New Roman"/>
          <w:b w:val="false"/>
          <w:i w:val="false"/>
          <w:iCs/>
          <w:strike w:val="false"/>
          <w:dstrike w:val="false"/>
          <w:color w:val="auto"/>
          <w:kern w:val="0"/>
          <w:sz w:val="26"/>
          <w:szCs w:val="26"/>
          <w:u w:val="none"/>
          <w:lang w:val="ru-RU" w:eastAsia="en-US" w:bidi="ar-SA"/>
        </w:rPr>
        <w:t>.</w:t>
      </w:r>
    </w:p>
    <w:p>
      <w:pPr>
        <w:pStyle w:val="Normal"/>
        <w:spacing w:lineRule="auto" w:line="240" w:before="0" w:after="160"/>
        <w:ind w:left="0" w:firstLine="540"/>
        <w:contextualSpacing/>
        <w:jc w:val="both"/>
        <w:rPr>
          <w:rFonts w:ascii="Times New Roman" w:hAnsi="Times New Roman" w:eastAsia="Calibri" w:cs="Times New Roman"/>
          <w:i/>
          <w:i/>
          <w:i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i w:val="false"/>
          <w:iCs/>
          <w:strike w:val="false"/>
          <w:dstrike w:val="false"/>
          <w:color w:val="auto"/>
          <w:kern w:val="0"/>
          <w:sz w:val="26"/>
          <w:szCs w:val="26"/>
          <w:u w:val="none"/>
          <w:lang w:val="ru-RU" w:eastAsia="en-US" w:bidi="ar-SA"/>
        </w:rPr>
        <w:t>В представленной таблице приведена информация о правилах подачи заявлений об осуществлении государственного кадастрового учета и (или) государственной регистрации прав кадастровыми инженерами.</w:t>
      </w:r>
    </w:p>
    <w:tbl>
      <w:tblPr>
        <w:tblW w:w="963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  <w:gridCol w:w="3404"/>
        <w:gridCol w:w="2429"/>
        <w:gridCol w:w="3353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Вид заявления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Кадастровый инженер обращается в качестве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Оплата государственной пошлины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Государственный кадастровый учет 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Представитель заявителя (заполняются данные кадастрового инженера как представителя правообладателя, а также самого правообладателя)</w:t>
            </w:r>
          </w:p>
        </w:tc>
        <w:tc>
          <w:tcPr>
            <w:tcW w:w="3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Государственная пошлина не взимается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Государственный кадастровый учет с одновременной государственной регистрацией права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bookmarkStart w:id="0" w:name="__DdeLink__963_3266223879"/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Представитель заявителя (заполняются данные кадастрового инженера как представителя правообладателя, а также самого правообладателя)</w:t>
            </w:r>
            <w:bookmarkEnd w:id="0"/>
          </w:p>
        </w:tc>
        <w:tc>
          <w:tcPr>
            <w:tcW w:w="3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состав документов включается квитанция об оплате государственной пошлины, произведенной 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правообладателем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или оплата осуществляется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правообладателем по присвоенному УИН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пяти рабочих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дней</w:t>
            </w:r>
          </w:p>
        </w:tc>
      </w:tr>
    </w:tbl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/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</w:r>
    </w:p>
    <w:p>
      <w:pPr>
        <w:pStyle w:val="Normal"/>
        <w:spacing w:lineRule="auto" w:line="240" w:before="0" w:after="160"/>
        <w:contextualSpacing/>
        <w:jc w:val="both"/>
        <w:rPr/>
      </w:pPr>
      <w:r>
        <w:rPr/>
      </w:r>
    </w:p>
    <w:sectPr>
      <w:type w:val="nextPage"/>
      <w:pgSz w:w="11906" w:h="16838"/>
      <w:pgMar w:left="1418" w:right="851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00a4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443de7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link w:val="20"/>
    <w:uiPriority w:val="9"/>
    <w:qFormat/>
    <w:rsid w:val="00443de7"/>
    <w:pPr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rsid w:val="00443de7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link w:val="2"/>
    <w:uiPriority w:val="9"/>
    <w:qFormat/>
    <w:rsid w:val="00443de7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Blk" w:customStyle="1">
    <w:name w:val="blk"/>
    <w:basedOn w:val="DefaultParagraphFont"/>
    <w:qFormat/>
    <w:rsid w:val="00443de7"/>
    <w:rPr/>
  </w:style>
  <w:style w:type="character" w:styleId="Style12">
    <w:name w:val="Интернет-ссылка"/>
    <w:unhideWhenUsed/>
    <w:rsid w:val="00443de7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443de7"/>
    <w:rPr/>
  </w:style>
  <w:style w:type="character" w:styleId="Style13" w:customStyle="1">
    <w:name w:val="Основной текст Знак"/>
    <w:uiPriority w:val="99"/>
    <w:semiHidden/>
    <w:qFormat/>
    <w:rsid w:val="00822031"/>
    <w:rPr>
      <w:sz w:val="22"/>
      <w:szCs w:val="22"/>
      <w:lang w:eastAsia="en-US"/>
    </w:rPr>
  </w:style>
  <w:style w:type="character" w:styleId="12" w:customStyle="1">
    <w:name w:val="Основной текст Знак1"/>
    <w:link w:val="a5"/>
    <w:qFormat/>
    <w:locked/>
    <w:rsid w:val="00822031"/>
    <w:rPr>
      <w:rFonts w:ascii="Times New Roman" w:hAnsi="Times New Roman" w:eastAsia="Times New Roman"/>
      <w:sz w:val="24"/>
      <w:szCs w:val="24"/>
    </w:rPr>
  </w:style>
  <w:style w:type="character" w:styleId="Strong">
    <w:name w:val="Strong"/>
    <w:uiPriority w:val="22"/>
    <w:qFormat/>
    <w:rsid w:val="00822031"/>
    <w:rPr>
      <w:b/>
      <w:bCs/>
    </w:rPr>
  </w:style>
  <w:style w:type="character" w:styleId="Fontstyle01" w:customStyle="1">
    <w:name w:val="fontstyle01"/>
    <w:qFormat/>
    <w:rsid w:val="00161196"/>
    <w:rPr>
      <w:rFonts w:ascii="TimesNewRomanPSMT" w:hAnsi="TimesNewRomanPSMT"/>
      <w:b w:val="false"/>
      <w:bCs w:val="false"/>
      <w:i w:val="false"/>
      <w:iCs w:val="false"/>
      <w:color w:val="000000"/>
      <w:sz w:val="28"/>
      <w:szCs w:val="28"/>
    </w:rPr>
  </w:style>
  <w:style w:type="character" w:styleId="Style14" w:customStyle="1">
    <w:name w:val="Верхний колонтитул Знак"/>
    <w:link w:val="a8"/>
    <w:uiPriority w:val="99"/>
    <w:qFormat/>
    <w:rsid w:val="00d92bd0"/>
    <w:rPr>
      <w:sz w:val="22"/>
      <w:szCs w:val="22"/>
      <w:lang w:eastAsia="en-US"/>
    </w:rPr>
  </w:style>
  <w:style w:type="character" w:styleId="Style15" w:customStyle="1">
    <w:name w:val="Нижний колонтитул Знак"/>
    <w:link w:val="aa"/>
    <w:uiPriority w:val="99"/>
    <w:qFormat/>
    <w:rsid w:val="00d92bd0"/>
    <w:rPr>
      <w:sz w:val="22"/>
      <w:szCs w:val="22"/>
      <w:lang w:eastAsia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11"/>
    <w:uiPriority w:val="1"/>
    <w:qFormat/>
    <w:rsid w:val="00822031"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43de7"/>
    <w:pPr>
      <w:spacing w:before="0" w:after="160"/>
      <w:ind w:left="720" w:hanging="0"/>
      <w:contextualSpacing/>
    </w:pPr>
    <w:rPr/>
  </w:style>
  <w:style w:type="paragraph" w:styleId="ConsPlusNormal" w:customStyle="1">
    <w:name w:val="ConsPlusNormal"/>
    <w:qFormat/>
    <w:rsid w:val="00f6742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9"/>
    <w:uiPriority w:val="99"/>
    <w:unhideWhenUsed/>
    <w:rsid w:val="00d92bd0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b"/>
    <w:uiPriority w:val="99"/>
    <w:unhideWhenUsed/>
    <w:rsid w:val="00d92bd0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3660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nd=B2C97A42853EA030801FDFBFE76D2E56&amp;req=doc&amp;base=RZB&amp;n=383564&amp;dst=1117&amp;fld=134&amp;REFFIELD=134&amp;REFDST=102291&amp;REFDOC=378020&amp;REFBASE=RZB&amp;stat=refcode%3D10881%3Bdstident%3D1117%3Bindex%3D2009&amp;date=22.06.202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Application>LibreOffice/6.4.5.2$Windows_X86_64 LibreOffice_project/a726b36747cf2001e06b58ad5db1aa3a9a1872d6</Application>
  <Pages>3</Pages>
  <Words>768</Words>
  <Characters>5856</Characters>
  <CharactersWithSpaces>6598</CharactersWithSpaces>
  <Paragraphs>50</Paragraphs>
  <Company>КонсультантПлюс Версия 4020.00.61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2021-07-22T10:22:00Z</dcterms:created>
  <dc:creator>admin</dc:creator>
  <dc:description/>
  <dc:language>ru-RU</dc:language>
  <cp:lastModifiedBy/>
  <cp:lastPrinted>2017-03-17T09:10:00Z</cp:lastPrinted>
  <dcterms:modified xsi:type="dcterms:W3CDTF">2021-08-02T14:08:36Z</dcterms:modified>
  <cp:revision>14</cp:revision>
  <dc:subject/>
  <dc:title>Федеральный закон от 13.07.2015 N 218-ФЗ(ред. от 01.07.2021)"О государственной регистрации недвижимости"(с изм. и доп., вступ. в силу с 12.07.2021)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4020.00.61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