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9D" w:rsidRDefault="00F13B9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13B9D" w:rsidRDefault="00F13B9D">
      <w:pPr>
        <w:pStyle w:val="ConsPlusTitle"/>
        <w:jc w:val="center"/>
      </w:pPr>
    </w:p>
    <w:p w:rsidR="00F13B9D" w:rsidRDefault="00F13B9D">
      <w:pPr>
        <w:pStyle w:val="ConsPlusTitle"/>
        <w:jc w:val="center"/>
      </w:pPr>
      <w:r>
        <w:t>ПИСЬМО</w:t>
      </w:r>
    </w:p>
    <w:p w:rsidR="00F13B9D" w:rsidRDefault="00F13B9D">
      <w:pPr>
        <w:pStyle w:val="ConsPlusTitle"/>
        <w:jc w:val="center"/>
      </w:pPr>
      <w:r>
        <w:t>от 28 июня 2017 г. N 17683-ВА/Д23и</w:t>
      </w:r>
    </w:p>
    <w:p w:rsidR="00F13B9D" w:rsidRDefault="00F13B9D">
      <w:pPr>
        <w:pStyle w:val="ConsPlusTitle"/>
        <w:jc w:val="center"/>
      </w:pPr>
    </w:p>
    <w:p w:rsidR="00F13B9D" w:rsidRDefault="00F13B9D">
      <w:pPr>
        <w:pStyle w:val="ConsPlusTitle"/>
        <w:jc w:val="center"/>
      </w:pPr>
      <w:r>
        <w:t>О ПОРЯДКЕ</w:t>
      </w:r>
    </w:p>
    <w:p w:rsidR="00F13B9D" w:rsidRDefault="00F13B9D">
      <w:pPr>
        <w:pStyle w:val="ConsPlusTitle"/>
        <w:jc w:val="center"/>
      </w:pPr>
      <w:r>
        <w:t>ПОДГОТОВКИ ТЕХНИЧЕСКОГО ПЛАНА В ОТНОШЕНИИ НЕЖИЛОГО ЗДАНИЯ</w:t>
      </w:r>
    </w:p>
    <w:p w:rsidR="00F13B9D" w:rsidRDefault="00F13B9D">
      <w:pPr>
        <w:pStyle w:val="ConsPlusTitle"/>
        <w:jc w:val="center"/>
      </w:pPr>
      <w:r>
        <w:t>И РАСПОЛОЖЕННЫХ В НЕМ ПОМЕЩЕНИЙ, А ТАКЖЕ В ОТНОШЕНИИ</w:t>
      </w:r>
    </w:p>
    <w:p w:rsidR="00F13B9D" w:rsidRDefault="00F13B9D">
      <w:pPr>
        <w:pStyle w:val="ConsPlusTitle"/>
        <w:jc w:val="center"/>
      </w:pPr>
      <w:proofErr w:type="gramStart"/>
      <w:r>
        <w:t>МАШИНО-МЕСТА</w:t>
      </w:r>
      <w:proofErr w:type="gramEnd"/>
      <w:r>
        <w:t xml:space="preserve"> ДО ВВОДА В ДЕЙСТВИЕ НОВЫХ XML-СХЕМ</w:t>
      </w:r>
    </w:p>
    <w:p w:rsidR="00F13B9D" w:rsidRDefault="00F13B9D">
      <w:pPr>
        <w:pStyle w:val="ConsPlusNormal"/>
        <w:jc w:val="both"/>
      </w:pPr>
    </w:p>
    <w:p w:rsidR="00F13B9D" w:rsidRDefault="00F13B9D">
      <w:pPr>
        <w:pStyle w:val="ConsPlusNormal"/>
        <w:ind w:firstLine="540"/>
        <w:jc w:val="both"/>
      </w:pPr>
      <w:r>
        <w:t xml:space="preserve">Минэкономразвития России относительно порядка подготовки технического плана в отношении нежилого здания и расположенных в нем помещений, а также в отношении </w:t>
      </w:r>
      <w:proofErr w:type="spellStart"/>
      <w:r>
        <w:t>машино-места</w:t>
      </w:r>
      <w:proofErr w:type="spellEnd"/>
      <w:r>
        <w:t xml:space="preserve"> до ввода в действие новых XML-схем сообщает.</w:t>
      </w:r>
    </w:p>
    <w:p w:rsidR="00F13B9D" w:rsidRDefault="00F13B9D">
      <w:pPr>
        <w:pStyle w:val="ConsPlusNormal"/>
        <w:spacing w:before="220"/>
        <w:ind w:firstLine="540"/>
        <w:jc w:val="both"/>
      </w:pPr>
      <w:proofErr w:type="gramStart"/>
      <w:r>
        <w:t xml:space="preserve">В силу </w:t>
      </w:r>
      <w:hyperlink r:id="rId4" w:history="1">
        <w:r>
          <w:rPr>
            <w:color w:val="0000FF"/>
          </w:rPr>
          <w:t>части 3 статьи 40</w:t>
        </w:r>
      </w:hyperlink>
      <w:r>
        <w:t xml:space="preserve"> Федерального закона от 13 июля 2015 г. N 218-ФЗ "О государственной регистрации недвижимости" (далее - Закон N 218-ФЗ) при одновременном осуществлении государственного кадастрового учета и государственной регистрации права собственности на созданные здание, сооружение может осуществляться государственный кадастровый учет всех помещений в таких здании, сооружении, в том числе относящихся к имуществу общего пользования, в случае представления</w:t>
      </w:r>
      <w:proofErr w:type="gramEnd"/>
      <w:r>
        <w:t xml:space="preserve"> заявителем технического плана здания, сооружения, содержащего сведения, необходимые для государственного кадастрового учета указанных помещений.</w:t>
      </w:r>
    </w:p>
    <w:p w:rsidR="00F13B9D" w:rsidRDefault="00F13B9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5" w:history="1">
        <w:r>
          <w:rPr>
            <w:color w:val="0000FF"/>
          </w:rPr>
          <w:t>письме</w:t>
        </w:r>
      </w:hyperlink>
      <w:r>
        <w:t xml:space="preserve"> Росреестра от 22 декабря 2016 г. N 14-исх/17905-ВА/16 (размещено в информационно-справочных системах в сети "Интернет") до ввода в действие новых XML-схем </w:t>
      </w:r>
      <w:proofErr w:type="spellStart"/>
      <w:r>
        <w:t>Росреестром</w:t>
      </w:r>
      <w:proofErr w:type="spellEnd"/>
      <w:r>
        <w:t xml:space="preserve"> рекомендовано технические планы представлять в орган регистрации прав в виде XML-документов, подготовленных с использованием действующих (размещенных в настоящее время на официальном сайте Росреестра в сети "Интернет") XML-схем.</w:t>
      </w:r>
      <w:proofErr w:type="gramEnd"/>
      <w:r>
        <w:t xml:space="preserve"> </w:t>
      </w:r>
      <w:proofErr w:type="gramStart"/>
      <w:r>
        <w:t xml:space="preserve">При этом сведения, предусмотренные </w:t>
      </w:r>
      <w:hyperlink r:id="rId6" w:history="1">
        <w:r>
          <w:rPr>
            <w:color w:val="0000FF"/>
          </w:rPr>
          <w:t>требованиями</w:t>
        </w:r>
      </w:hyperlink>
      <w:r>
        <w:t xml:space="preserve"> к подготовке технического плана и составом содержащихся в нем сведений, утвержденными приказом Минэкономразвития России от 18 декабря 2015 г. N 953, но отсутствующие в соответствующих элементах, размещенных на официальном сайте Росреестра (действующих в настоящее время) XML-схем (например, информация о договоре на выполнение кадастровых работ, наименовании саморегулируемой организации, членом которой является кадастровый инженер), рекомендовано указывать в</w:t>
      </w:r>
      <w:proofErr w:type="gramEnd"/>
      <w:r>
        <w:t xml:space="preserve"> </w:t>
      </w:r>
      <w:hyperlink r:id="rId7" w:history="1">
        <w:proofErr w:type="gramStart"/>
        <w:r>
          <w:rPr>
            <w:color w:val="0000FF"/>
          </w:rPr>
          <w:t>разделе</w:t>
        </w:r>
        <w:proofErr w:type="gramEnd"/>
      </w:hyperlink>
      <w:r>
        <w:t xml:space="preserve"> технического плана "Заключение кадастрового инженера".</w:t>
      </w:r>
    </w:p>
    <w:p w:rsidR="00F13B9D" w:rsidRDefault="00F13B9D">
      <w:pPr>
        <w:pStyle w:val="ConsPlusNormal"/>
        <w:spacing w:before="220"/>
        <w:ind w:firstLine="540"/>
        <w:jc w:val="both"/>
      </w:pPr>
      <w:r>
        <w:t>Однако размещенная на официальном сайте Росреестра в сети "Интернет" (действующая в настоящее время) XML-схема технического плана здания не предусматривает отражение информации, необходимой для осуществления кадастрового учета помещений в здании, если это здание не является многоквартирным домом.</w:t>
      </w:r>
    </w:p>
    <w:p w:rsidR="00F13B9D" w:rsidRDefault="00F13B9D">
      <w:pPr>
        <w:pStyle w:val="ConsPlusNormal"/>
        <w:spacing w:before="220"/>
        <w:ind w:firstLine="540"/>
        <w:jc w:val="both"/>
      </w:pPr>
      <w:r>
        <w:t>До ввода в действие новых XML-схем для целей государственного кадастрового учета нежилого здания и помещений в нем возможно представление в орган регистрации прав технического плана, подготовленного с использованием XML-схемы, предназначенной для технического плана многоквартирного дома и помещений в нем.</w:t>
      </w:r>
    </w:p>
    <w:p w:rsidR="00F13B9D" w:rsidRDefault="00F13B9D">
      <w:pPr>
        <w:pStyle w:val="ConsPlusNormal"/>
        <w:spacing w:before="22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разделе</w:t>
        </w:r>
      </w:hyperlink>
      <w:r>
        <w:t xml:space="preserve"> технического плана "Заключение кадастрового инженера" следует указывать, что технический </w:t>
      </w:r>
      <w:hyperlink r:id="rId9" w:history="1">
        <w:r>
          <w:rPr>
            <w:color w:val="0000FF"/>
          </w:rPr>
          <w:t>план</w:t>
        </w:r>
      </w:hyperlink>
      <w:r>
        <w:t xml:space="preserve"> подготовлен в отношении объекта недвижимости - здания с назначением "нежилое" и помещений, в нем расположенных.</w:t>
      </w:r>
    </w:p>
    <w:p w:rsidR="00F13B9D" w:rsidRDefault="00F13B9D">
      <w:pPr>
        <w:pStyle w:val="ConsPlusNormal"/>
        <w:spacing w:before="220"/>
        <w:ind w:firstLine="540"/>
        <w:jc w:val="both"/>
      </w:pPr>
      <w:proofErr w:type="gramStart"/>
      <w:r>
        <w:t xml:space="preserve">В связи с тем, что законодательством, действовавшим до 1 января 2017 г., не был предусмотрен такой вид объекта недвижимости, как </w:t>
      </w:r>
      <w:proofErr w:type="spellStart"/>
      <w:r>
        <w:t>машино-место</w:t>
      </w:r>
      <w:proofErr w:type="spellEnd"/>
      <w:r>
        <w:t xml:space="preserve">, и, соответственно, не осуществлялся государственный кадастровый учет и государственная регистрация прав на него, в числе размещенных на официальном сайте Росреестра в сети "Интернет" (действующих в настоящее время) XML-схем отсутствует XML-схема технического плана </w:t>
      </w:r>
      <w:proofErr w:type="spellStart"/>
      <w:r>
        <w:t>машино-места</w:t>
      </w:r>
      <w:proofErr w:type="spellEnd"/>
      <w:r>
        <w:t>.</w:t>
      </w:r>
      <w:proofErr w:type="gramEnd"/>
    </w:p>
    <w:p w:rsidR="00F13B9D" w:rsidRDefault="00F13B9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целях обеспечения государственного кадастрового учета и государственной регистрации прав на </w:t>
      </w:r>
      <w:proofErr w:type="spellStart"/>
      <w:r>
        <w:t>машино-место</w:t>
      </w:r>
      <w:proofErr w:type="spellEnd"/>
      <w:r>
        <w:t xml:space="preserve"> до ввода в действие новых XML-схем полагаем возможным представление в орган регистрации прав технического </w:t>
      </w:r>
      <w:hyperlink r:id="rId10" w:history="1">
        <w:r>
          <w:rPr>
            <w:color w:val="0000FF"/>
          </w:rPr>
          <w:t>плана</w:t>
        </w:r>
      </w:hyperlink>
      <w:r>
        <w:t xml:space="preserve">, подготовленного с использованием размещенной на официальном сайте Росреестра в сети "Интернет" (действующей в настоящее время) XML-схемы, необходимой для подготовки технического </w:t>
      </w:r>
      <w:hyperlink r:id="rId11" w:history="1">
        <w:r>
          <w:rPr>
            <w:color w:val="0000FF"/>
          </w:rPr>
          <w:t>плана</w:t>
        </w:r>
      </w:hyperlink>
      <w:r>
        <w:t xml:space="preserve"> помещения, с учетом следующих особенностей.</w:t>
      </w:r>
      <w:proofErr w:type="gramEnd"/>
    </w:p>
    <w:p w:rsidR="00F13B9D" w:rsidRDefault="00F13B9D">
      <w:pPr>
        <w:pStyle w:val="ConsPlusNormal"/>
        <w:spacing w:before="220"/>
        <w:ind w:firstLine="540"/>
        <w:jc w:val="both"/>
      </w:pPr>
      <w:r>
        <w:t>Поскольку XML-схема технического плана помещения предусматривает обязательное указание сведений о назначении помещения, в рассматриваемом случае в качестве назначения целесообразно указывать "нежилое".</w:t>
      </w:r>
    </w:p>
    <w:p w:rsidR="00F13B9D" w:rsidRDefault="00F13B9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2" w:history="1">
        <w:r>
          <w:rPr>
            <w:color w:val="0000FF"/>
          </w:rPr>
          <w:t>разделе</w:t>
        </w:r>
      </w:hyperlink>
      <w:r>
        <w:t xml:space="preserve"> технического плана "Заключение кадастрового инженера" следует указывать, что технический </w:t>
      </w:r>
      <w:hyperlink r:id="rId13" w:history="1">
        <w:r>
          <w:rPr>
            <w:color w:val="0000FF"/>
          </w:rPr>
          <w:t>план</w:t>
        </w:r>
      </w:hyperlink>
      <w:r>
        <w:t xml:space="preserve"> подготовлен в отношении объекта недвижимости - </w:t>
      </w:r>
      <w:proofErr w:type="spellStart"/>
      <w:r>
        <w:t>машино-места</w:t>
      </w:r>
      <w:proofErr w:type="spellEnd"/>
      <w:r>
        <w:t xml:space="preserve"> и приводить сведения об описании местоположения </w:t>
      </w:r>
      <w:proofErr w:type="spellStart"/>
      <w:r>
        <w:t>машино-места</w:t>
      </w:r>
      <w:proofErr w:type="spellEnd"/>
      <w:r>
        <w:t xml:space="preserve">, соответствующие содержанию реквизита "2" </w:t>
      </w:r>
      <w:hyperlink r:id="rId14" w:history="1">
        <w:r>
          <w:rPr>
            <w:color w:val="0000FF"/>
          </w:rPr>
          <w:t>раздела</w:t>
        </w:r>
      </w:hyperlink>
      <w:r>
        <w:t xml:space="preserve"> "Описание местоположения объекта недвижимости" формы технического плана, утвержденной приказом Минэкономразвития России от 18 декабря 2015 г. N 953, и объему выполненных кадастровых работ.</w:t>
      </w:r>
      <w:proofErr w:type="gramEnd"/>
    </w:p>
    <w:p w:rsidR="00F13B9D" w:rsidRDefault="00F13B9D">
      <w:pPr>
        <w:pStyle w:val="ConsPlusNormal"/>
        <w:jc w:val="both"/>
      </w:pPr>
    </w:p>
    <w:p w:rsidR="00F13B9D" w:rsidRDefault="00F13B9D">
      <w:pPr>
        <w:pStyle w:val="ConsPlusNormal"/>
        <w:jc w:val="right"/>
      </w:pPr>
      <w:r>
        <w:t>В.В.АБРАМЧЕНКО</w:t>
      </w:r>
    </w:p>
    <w:p w:rsidR="00F13B9D" w:rsidRDefault="00F13B9D">
      <w:pPr>
        <w:pStyle w:val="ConsPlusNormal"/>
        <w:jc w:val="both"/>
      </w:pPr>
    </w:p>
    <w:p w:rsidR="00F13B9D" w:rsidRDefault="00F13B9D">
      <w:pPr>
        <w:pStyle w:val="ConsPlusNormal"/>
        <w:jc w:val="both"/>
      </w:pPr>
    </w:p>
    <w:p w:rsidR="00F13B9D" w:rsidRDefault="00F13B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04C" w:rsidRDefault="0099104C"/>
    <w:sectPr w:rsidR="0099104C" w:rsidSect="0085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B9D"/>
    <w:rsid w:val="001546DA"/>
    <w:rsid w:val="004345BB"/>
    <w:rsid w:val="00577D2A"/>
    <w:rsid w:val="0099104C"/>
    <w:rsid w:val="00F13B9D"/>
    <w:rsid w:val="00F2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3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63944BD1DC802BF118834EBC7B9F3E1BB5FF7B4DFEDBB21C91D663D0453C0CFAF51244FB414264BEAN" TargetMode="External"/><Relationship Id="rId13" Type="http://schemas.openxmlformats.org/officeDocument/2006/relationships/hyperlink" Target="consultantplus://offline/ref=A9D63944BD1DC802BF118834EBC7B9F3E1BB5FF7B4DFEDBB21C91D663D0453C0CFAF51244FB416224BE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D63944BD1DC802BF118834EBC7B9F3E1BB5FF7B4DFEDBB21C91D663D0453C0CFAF51244FB414264BEAN" TargetMode="External"/><Relationship Id="rId12" Type="http://schemas.openxmlformats.org/officeDocument/2006/relationships/hyperlink" Target="consultantplus://offline/ref=A9D63944BD1DC802BF118834EBC7B9F3E1BB5FF7B4DFEDBB21C91D663D0453C0CFAF51244FB414264BEA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D63944BD1DC802BF118834EBC7B9F3E1BB5FF7B4DFEDBB21C91D663D0453C0CFAF51244FB414244BEEN" TargetMode="External"/><Relationship Id="rId11" Type="http://schemas.openxmlformats.org/officeDocument/2006/relationships/hyperlink" Target="consultantplus://offline/ref=A9D63944BD1DC802BF118834EBC7B9F3E1BB5FF7B4DFEDBB21C91D663D0453C0CFAF51244FB416224BEAN" TargetMode="External"/><Relationship Id="rId5" Type="http://schemas.openxmlformats.org/officeDocument/2006/relationships/hyperlink" Target="consultantplus://offline/ref=A9D63944BD1DC802BF118834EBC7B9F3E1BA56FFB9D0EDBB21C91D663D40E4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D63944BD1DC802BF118834EBC7B9F3E1BB5FF7B4DFEDBB21C91D663D0453C0CFAF51244FB416224BEAN" TargetMode="External"/><Relationship Id="rId4" Type="http://schemas.openxmlformats.org/officeDocument/2006/relationships/hyperlink" Target="consultantplus://offline/ref=A9D63944BD1DC802BF118834EBC7B9F3E1B956F7BDD2EDBB21C91D663D0453C0CFAF51244FB4132A4BE9N" TargetMode="External"/><Relationship Id="rId9" Type="http://schemas.openxmlformats.org/officeDocument/2006/relationships/hyperlink" Target="consultantplus://offline/ref=A9D63944BD1DC802BF118834EBC7B9F3E1BB5FF7B4DFEDBB21C91D663D0453C0CFAF51244FB416224BEAN" TargetMode="External"/><Relationship Id="rId14" Type="http://schemas.openxmlformats.org/officeDocument/2006/relationships/hyperlink" Target="consultantplus://offline/ref=A9D63944BD1DC802BF118834EBC7B9F3E1BB5FF7B4DFEDBB21C91D663D0453C0CFAF512444E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kadastr_3</dc:creator>
  <cp:keywords/>
  <dc:description/>
  <cp:lastModifiedBy>Соловьев.</cp:lastModifiedBy>
  <cp:revision>2</cp:revision>
  <cp:lastPrinted>2017-08-25T10:14:00Z</cp:lastPrinted>
  <dcterms:created xsi:type="dcterms:W3CDTF">2017-08-29T07:03:00Z</dcterms:created>
  <dcterms:modified xsi:type="dcterms:W3CDTF">2017-08-29T07:03:00Z</dcterms:modified>
</cp:coreProperties>
</file>